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91C3" w14:textId="77777777" w:rsidR="00ED2F5A" w:rsidRPr="00ED2F5A" w:rsidRDefault="00ED2F5A" w:rsidP="005B1964">
      <w:pPr>
        <w:pStyle w:val="Kop1"/>
        <w:rPr>
          <w:lang w:bidi="nl-NL"/>
        </w:rPr>
      </w:pPr>
      <w:r w:rsidRPr="005B1964">
        <w:rPr>
          <w:color w:val="FFFFFF" w:themeColor="background2"/>
          <w:lang w:bidi="nl-NL"/>
        </w:rPr>
        <w:t>Bezoekregeling voor cliënten woonlocaties (9-6-2020</w:t>
      </w:r>
      <w:r w:rsidRPr="00ED2F5A">
        <w:rPr>
          <w:lang w:bidi="nl-NL"/>
        </w:rPr>
        <w:t>)</w:t>
      </w:r>
    </w:p>
    <w:p w14:paraId="3D43D423" w14:textId="77777777" w:rsidR="00ED2F5A" w:rsidRPr="00ED2F5A" w:rsidRDefault="00ED2F5A" w:rsidP="00ED2F5A">
      <w:pPr>
        <w:rPr>
          <w:bCs/>
          <w:i/>
          <w:iCs/>
          <w:lang w:bidi="nl-NL"/>
        </w:rPr>
      </w:pPr>
      <w:r w:rsidRPr="00ED2F5A">
        <w:rPr>
          <w:bCs/>
          <w:i/>
          <w:iCs/>
          <w:lang w:bidi="nl-NL"/>
        </w:rPr>
        <w:t xml:space="preserve">(Bron: Handreiking bezoek gehandicaptenzorg voor verantwoord bezoek in coronatijd 19 mei 2020) </w:t>
      </w:r>
    </w:p>
    <w:p w14:paraId="1F0B7182" w14:textId="330149D9" w:rsidR="00ED2F5A" w:rsidRPr="00ED2F5A" w:rsidRDefault="00ED2F5A" w:rsidP="00ED2F5A">
      <w:pPr>
        <w:rPr>
          <w:lang w:bidi="nl-NL"/>
        </w:rPr>
      </w:pPr>
      <w:r w:rsidRPr="00ED2F5A">
        <w:rPr>
          <w:lang w:bidi="nl-NL"/>
        </w:rPr>
        <w:t xml:space="preserve">Voor onze geclusterde woonlocaties Lindeboom, Linden en Lindenlaan gelden de volgende maatregelen voor alle cliënten ook de jeugdigen. </w:t>
      </w:r>
    </w:p>
    <w:p w14:paraId="150E394F" w14:textId="77777777" w:rsidR="00ED2F5A" w:rsidRPr="00ED2F5A" w:rsidRDefault="00ED2F5A" w:rsidP="005B1964">
      <w:pPr>
        <w:pStyle w:val="Kop2"/>
        <w:rPr>
          <w:lang w:bidi="nl-NL"/>
        </w:rPr>
      </w:pPr>
      <w:r w:rsidRPr="00ED2F5A">
        <w:rPr>
          <w:lang w:bidi="nl-NL"/>
        </w:rPr>
        <w:t>Bezoek? Ja, Onder voorwaarden.</w:t>
      </w:r>
    </w:p>
    <w:p w14:paraId="5DB93E33" w14:textId="77777777" w:rsidR="00ED2F5A" w:rsidRPr="00ED2F5A" w:rsidRDefault="00ED2F5A" w:rsidP="005B1964">
      <w:pPr>
        <w:rPr>
          <w:lang w:bidi="nl-NL"/>
        </w:rPr>
      </w:pPr>
      <w:r w:rsidRPr="00ED2F5A">
        <w:rPr>
          <w:lang w:bidi="nl-NL"/>
        </w:rPr>
        <w:t xml:space="preserve">Algemene uitgangspunten voor bezoek onder  voorwaarden zijn: </w:t>
      </w:r>
    </w:p>
    <w:p w14:paraId="39122F77" w14:textId="77777777" w:rsidR="00ED2F5A" w:rsidRDefault="00ED2F5A" w:rsidP="005B1964">
      <w:pPr>
        <w:rPr>
          <w:lang w:bidi="nl-NL"/>
        </w:rPr>
      </w:pPr>
      <w:r w:rsidRPr="00ED2F5A">
        <w:rPr>
          <w:lang w:bidi="nl-NL"/>
        </w:rPr>
        <w:t>1. Het overheidsbeleid en de algemene maatregelen van het RIVM zijn   leidend</w:t>
      </w:r>
    </w:p>
    <w:p w14:paraId="269414B4" w14:textId="34082F7A" w:rsidR="00ED2F5A" w:rsidRPr="00ED2F5A" w:rsidRDefault="00ED2F5A" w:rsidP="005B1964">
      <w:pPr>
        <w:rPr>
          <w:lang w:bidi="nl-NL"/>
        </w:rPr>
      </w:pPr>
      <w:r w:rsidRPr="00ED2F5A">
        <w:rPr>
          <w:lang w:bidi="nl-NL"/>
        </w:rPr>
        <w:t xml:space="preserve">→ hygiënemaatregelen; → 1,5 meter afstand waar kan;  → geen bezoek als er gezondheidsklachten zijn bij de cliënt of in het  netwerk; → het vermijden van drukte. </w:t>
      </w:r>
    </w:p>
    <w:p w14:paraId="19EAFFA1" w14:textId="0BCC90F4" w:rsidR="00ED2F5A" w:rsidRPr="00ED2F5A" w:rsidRDefault="00ED2F5A" w:rsidP="005B1964">
      <w:pPr>
        <w:rPr>
          <w:lang w:bidi="nl-NL"/>
        </w:rPr>
      </w:pPr>
      <w:r w:rsidRPr="00ED2F5A">
        <w:rPr>
          <w:lang w:bidi="nl-NL"/>
        </w:rPr>
        <w:t>2. Iedere cliënt heeft recht op bezoek van m</w:t>
      </w:r>
      <w:r>
        <w:rPr>
          <w:lang w:bidi="nl-NL"/>
        </w:rPr>
        <w:t>aximaal 3 personen per keer.</w:t>
      </w:r>
      <w:r w:rsidRPr="00ED2F5A">
        <w:rPr>
          <w:lang w:bidi="nl-NL"/>
        </w:rPr>
        <w:t xml:space="preserve"> Cliënten die zich aan de 1,5 meter afstand kunnen houden, mogen   bezoek ontvangen van wisselende personen (max 3 per keer) onder voorwaarde dat zij zich  daadwerkelijk aan de 1,5 meter afstandsregel houden. </w:t>
      </w:r>
    </w:p>
    <w:p w14:paraId="5CA517E1" w14:textId="4994DF8F" w:rsidR="00ED2F5A" w:rsidRPr="00ED2F5A" w:rsidRDefault="00ED2F5A" w:rsidP="005B1964">
      <w:pPr>
        <w:rPr>
          <w:lang w:bidi="nl-NL"/>
        </w:rPr>
      </w:pPr>
      <w:r>
        <w:rPr>
          <w:lang w:bidi="nl-NL"/>
        </w:rPr>
        <w:t>3</w:t>
      </w:r>
      <w:r w:rsidRPr="00ED2F5A">
        <w:rPr>
          <w:lang w:bidi="nl-NL"/>
        </w:rPr>
        <w:t xml:space="preserve">. Wanneer een cliënt bij verwanten logeert, is terugkeer naar de instelling   alleen mogelijk wanneer er bij de cliënt en verwanten geen verschijnselen zijn die passen bij COVID-19. Bij verschijnselen wordt er eerst getest en   moet de uitslag bekend zijn, voordat terugkeer mogelijk is. </w:t>
      </w:r>
    </w:p>
    <w:p w14:paraId="449201A2" w14:textId="6A10993F" w:rsidR="00ED2F5A" w:rsidRPr="00ED2F5A" w:rsidRDefault="00ED2F5A" w:rsidP="005B1964">
      <w:pPr>
        <w:rPr>
          <w:lang w:bidi="nl-NL"/>
        </w:rPr>
      </w:pPr>
      <w:r>
        <w:rPr>
          <w:lang w:bidi="nl-NL"/>
        </w:rPr>
        <w:t>4</w:t>
      </w:r>
      <w:r w:rsidRPr="00ED2F5A">
        <w:rPr>
          <w:lang w:bidi="nl-NL"/>
        </w:rPr>
        <w:t>. Als op een woning een (verdenking van) COVID-19 is bij een cliënt of    medewerker, dan geldt een bezoekverbod tot de cliënt of medewerker is   getest en de uitslag negatief is. Bij een positieve uitslag is er sprake van   quarantaine en geldt een bezoekverbod tot en met het einde van de    quarantaineperiode. Dit gaat in overleg met de GGD</w:t>
      </w:r>
      <w:r>
        <w:rPr>
          <w:lang w:bidi="nl-NL"/>
        </w:rPr>
        <w:t>.</w:t>
      </w:r>
    </w:p>
    <w:p w14:paraId="30557719" w14:textId="77777777" w:rsidR="00ED2F5A" w:rsidRPr="00ED2F5A" w:rsidRDefault="00ED2F5A" w:rsidP="005B1964">
      <w:pPr>
        <w:pStyle w:val="Kop2"/>
        <w:rPr>
          <w:lang w:bidi="nl-NL"/>
        </w:rPr>
      </w:pPr>
      <w:r w:rsidRPr="00ED2F5A">
        <w:rPr>
          <w:lang w:bidi="nl-NL"/>
        </w:rPr>
        <w:t>Regels voor bezoekers</w:t>
      </w:r>
    </w:p>
    <w:p w14:paraId="59C6CC5A" w14:textId="04C87044" w:rsidR="00ED2F5A" w:rsidRDefault="00ED2F5A" w:rsidP="005B1964">
      <w:pPr>
        <w:pStyle w:val="Lijstalinea"/>
        <w:numPr>
          <w:ilvl w:val="0"/>
          <w:numId w:val="4"/>
        </w:numPr>
        <w:rPr>
          <w:lang w:bidi="nl-NL"/>
        </w:rPr>
      </w:pPr>
      <w:r w:rsidRPr="00ED2F5A">
        <w:rPr>
          <w:lang w:bidi="nl-NL"/>
        </w:rPr>
        <w:t xml:space="preserve">Bezoek is op afspraak. </w:t>
      </w:r>
    </w:p>
    <w:p w14:paraId="18878FB0" w14:textId="11B2F72A" w:rsidR="00ED2F5A" w:rsidRPr="005B1964" w:rsidRDefault="00ED2F5A" w:rsidP="005B1964">
      <w:pPr>
        <w:pStyle w:val="Lijstalinea"/>
        <w:numPr>
          <w:ilvl w:val="0"/>
          <w:numId w:val="4"/>
        </w:numPr>
        <w:rPr>
          <w:bCs/>
          <w:lang w:bidi="nl-NL"/>
        </w:rPr>
      </w:pPr>
      <w:r w:rsidRPr="005B1964">
        <w:rPr>
          <w:bCs/>
          <w:lang w:bidi="nl-NL"/>
        </w:rPr>
        <w:t>Maximaal 3 bezoekers per keer</w:t>
      </w:r>
      <w:r w:rsidR="2C50AC92" w:rsidRPr="005B1964">
        <w:rPr>
          <w:bCs/>
          <w:lang w:bidi="nl-NL"/>
        </w:rPr>
        <w:t xml:space="preserve"> per persoon.</w:t>
      </w:r>
    </w:p>
    <w:p w14:paraId="54B26636" w14:textId="4B43B8C1" w:rsidR="00ED2F5A" w:rsidRPr="00ED2F5A" w:rsidRDefault="00ED2F5A" w:rsidP="005B1964">
      <w:pPr>
        <w:pStyle w:val="Lijstalinea"/>
        <w:numPr>
          <w:ilvl w:val="0"/>
          <w:numId w:val="4"/>
        </w:numPr>
        <w:rPr>
          <w:lang w:bidi="nl-NL"/>
        </w:rPr>
      </w:pPr>
      <w:r w:rsidRPr="00ED2F5A">
        <w:rPr>
          <w:lang w:bidi="nl-NL"/>
        </w:rPr>
        <w:t>Indien bezoekers klachten (zoals verkoudheid, niezen, hoesten, keelpijn, moeilijk ademen of koorts) hebben, dan komen ze niet en melden ze zich eerst bij de GGD voor een test. Na een negatieve testuitslag kan men op bezoek komen. Na een positieve uitslag vindt geen bezoek/logeren/huisbezoek plaats tot het einde van de quarantaineperiode voor het hele huishouden.</w:t>
      </w:r>
    </w:p>
    <w:p w14:paraId="641F10F0" w14:textId="77777777" w:rsidR="00ED2F5A" w:rsidRPr="00ED2F5A" w:rsidRDefault="00ED2F5A" w:rsidP="005B1964">
      <w:pPr>
        <w:pStyle w:val="Lijstalinea"/>
        <w:numPr>
          <w:ilvl w:val="0"/>
          <w:numId w:val="4"/>
        </w:numPr>
        <w:rPr>
          <w:lang w:bidi="nl-NL"/>
        </w:rPr>
      </w:pPr>
      <w:r w:rsidRPr="00ED2F5A">
        <w:rPr>
          <w:lang w:bidi="nl-NL"/>
        </w:rPr>
        <w:t xml:space="preserve">Bezoekers houden zich aan de hygiëneregels: handen wassen en 1,5 meter afstand voor de cliënten waarbij dat mogelijk is. </w:t>
      </w:r>
    </w:p>
    <w:p w14:paraId="37762A88" w14:textId="77777777" w:rsidR="00ED2F5A" w:rsidRPr="00ED2F5A" w:rsidRDefault="00ED2F5A" w:rsidP="005B1964">
      <w:pPr>
        <w:pStyle w:val="Lijstalinea"/>
        <w:numPr>
          <w:ilvl w:val="0"/>
          <w:numId w:val="4"/>
        </w:numPr>
        <w:rPr>
          <w:lang w:bidi="nl-NL"/>
        </w:rPr>
      </w:pPr>
      <w:r w:rsidRPr="00ED2F5A">
        <w:rPr>
          <w:lang w:bidi="nl-NL"/>
        </w:rPr>
        <w:t>Wanneer het bezoek en cliënt gaan wandelen (waar mogelijk) met 1,5 meter afstand, vermijd dan drukte.</w:t>
      </w:r>
    </w:p>
    <w:p w14:paraId="047442E6" w14:textId="15ED1501" w:rsidR="00ED2F5A" w:rsidRPr="00ED2F5A" w:rsidRDefault="00ED2F5A" w:rsidP="005B1964">
      <w:pPr>
        <w:pStyle w:val="Lijstalinea"/>
        <w:numPr>
          <w:ilvl w:val="0"/>
          <w:numId w:val="4"/>
        </w:numPr>
        <w:rPr>
          <w:lang w:bidi="nl-NL"/>
        </w:rPr>
      </w:pPr>
      <w:r w:rsidRPr="00ED2F5A">
        <w:rPr>
          <w:lang w:bidi="nl-NL"/>
        </w:rPr>
        <w:t>Het bezoek maakt geen gebruik van algemene sanitaire- en keuken- faciliteiten en andere gemeenschappelijke ruimtes. Bezoek vindt plaats in eigen appartement.</w:t>
      </w:r>
    </w:p>
    <w:p w14:paraId="0C60E36B" w14:textId="77777777" w:rsidR="00ED2F5A" w:rsidRPr="00ED2F5A" w:rsidRDefault="00ED2F5A" w:rsidP="005B1964">
      <w:pPr>
        <w:pStyle w:val="Lijstalinea"/>
        <w:numPr>
          <w:ilvl w:val="0"/>
          <w:numId w:val="4"/>
        </w:numPr>
        <w:rPr>
          <w:lang w:bidi="nl-NL"/>
        </w:rPr>
      </w:pPr>
      <w:r w:rsidRPr="00ED2F5A">
        <w:rPr>
          <w:lang w:bidi="nl-NL"/>
        </w:rPr>
        <w:t>Het bezoek vermijdt het contact met andere cliënten.</w:t>
      </w:r>
    </w:p>
    <w:p w14:paraId="50AC543B" w14:textId="3CBB1026" w:rsidR="00ED2F5A" w:rsidRPr="00ED2F5A" w:rsidRDefault="00ED2F5A" w:rsidP="005B1964">
      <w:pPr>
        <w:pStyle w:val="Kop2"/>
        <w:rPr>
          <w:lang w:bidi="nl-NL"/>
        </w:rPr>
      </w:pPr>
      <w:r w:rsidRPr="00ED2F5A">
        <w:rPr>
          <w:lang w:bidi="nl-NL"/>
        </w:rPr>
        <w:t>Uit logeren</w:t>
      </w:r>
    </w:p>
    <w:p w14:paraId="57E48EEE" w14:textId="51C6BF79" w:rsidR="00ED2F5A" w:rsidRPr="00ED2F5A" w:rsidRDefault="00ED2F5A" w:rsidP="00ED2F5A">
      <w:pPr>
        <w:rPr>
          <w:lang w:bidi="nl-NL"/>
        </w:rPr>
      </w:pPr>
      <w:r w:rsidRPr="00ED2F5A">
        <w:rPr>
          <w:lang w:bidi="nl-NL"/>
        </w:rPr>
        <w:t xml:space="preserve">Uit logeren gaan vindt bij voorkeur plaats bij de mensen die ook op bezoek komen. Op die manier wordt het aantal wisselende contacten beperkt. </w:t>
      </w:r>
    </w:p>
    <w:p w14:paraId="629F365D" w14:textId="77777777" w:rsidR="00ED2F5A" w:rsidRPr="00ED2F5A" w:rsidRDefault="00ED2F5A" w:rsidP="00ED2F5A">
      <w:pPr>
        <w:rPr>
          <w:lang w:bidi="nl-NL"/>
        </w:rPr>
      </w:pPr>
      <w:r w:rsidRPr="00ED2F5A">
        <w:rPr>
          <w:lang w:bidi="nl-NL"/>
        </w:rPr>
        <w:t xml:space="preserve">Tijdens het logeren wordt het contact met anderen (dan de mensen waar gelogeerd wordt) beperkt </w:t>
      </w:r>
    </w:p>
    <w:p w14:paraId="10F580CE" w14:textId="77777777" w:rsidR="00ED2F5A" w:rsidRPr="00ED2F5A" w:rsidRDefault="00ED2F5A" w:rsidP="00ED2F5A">
      <w:pPr>
        <w:rPr>
          <w:b/>
          <w:bCs/>
          <w:lang w:bidi="nl-NL"/>
        </w:rPr>
      </w:pPr>
      <w:r w:rsidRPr="00ED2F5A">
        <w:rPr>
          <w:b/>
          <w:bCs/>
          <w:lang w:bidi="nl-NL"/>
        </w:rPr>
        <w:t>Houdt de client zich niet aan de afspraken dan zijn we genoodzaakt maatregelen te treffen om de veiligheid van de bewoners en de medewerkers te kunnen waarborgen. Dit kan bijvoorbeeld zijn dat de client twee weken in thuisisolatie moet verblijven of binnen het netwerk moet verblijven.</w:t>
      </w:r>
    </w:p>
    <w:p w14:paraId="355B0B58" w14:textId="77777777" w:rsidR="00ED2F5A" w:rsidRPr="00ED2F5A" w:rsidRDefault="00ED2F5A" w:rsidP="00ED2F5A">
      <w:pPr>
        <w:rPr>
          <w:b/>
          <w:i/>
          <w:lang w:bidi="nl-NL"/>
        </w:rPr>
      </w:pPr>
    </w:p>
    <w:p w14:paraId="20F685DB" w14:textId="5C4A6275" w:rsidR="00ED2F5A" w:rsidRPr="00ED2F5A" w:rsidRDefault="00ED2F5A" w:rsidP="005B1964">
      <w:pPr>
        <w:pStyle w:val="Ondertitel"/>
        <w:rPr>
          <w:lang w:bidi="nl-NL"/>
        </w:rPr>
      </w:pPr>
      <w:r w:rsidRPr="00ED2F5A">
        <w:rPr>
          <w:lang w:bidi="nl-NL"/>
        </w:rPr>
        <w:lastRenderedPageBreak/>
        <w:t>Aanvulling bezoekregeling wonen voor kinderen van cliënten</w:t>
      </w:r>
    </w:p>
    <w:p w14:paraId="5D9E4032" w14:textId="21A74040" w:rsidR="00ED2F5A" w:rsidRPr="00ED2F5A" w:rsidRDefault="00ED2F5A" w:rsidP="005B1964">
      <w:pPr>
        <w:pStyle w:val="Lijstalinea"/>
        <w:numPr>
          <w:ilvl w:val="0"/>
          <w:numId w:val="5"/>
        </w:numPr>
        <w:rPr>
          <w:lang w:bidi="nl-NL"/>
        </w:rPr>
      </w:pPr>
      <w:r w:rsidRPr="00ED2F5A">
        <w:rPr>
          <w:lang w:bidi="nl-NL"/>
        </w:rPr>
        <w:t>Logeeropvang: Net als onze zorg wordt de logeeropvang als zorg gezien. Deze zorg moet worden doorgezet zoals dit is afgesproken. Tenzij er corona gerelateerde klachten zijn of de gezinsvoogd anders beslist.</w:t>
      </w:r>
    </w:p>
    <w:p w14:paraId="1B1196EB" w14:textId="77777777" w:rsidR="00ED2F5A" w:rsidRPr="00ED2F5A" w:rsidRDefault="00ED2F5A" w:rsidP="005B1964">
      <w:pPr>
        <w:pStyle w:val="Lijstalinea"/>
        <w:numPr>
          <w:ilvl w:val="0"/>
          <w:numId w:val="5"/>
        </w:numPr>
        <w:rPr>
          <w:lang w:bidi="nl-NL"/>
        </w:rPr>
      </w:pPr>
      <w:r w:rsidRPr="00ED2F5A">
        <w:rPr>
          <w:lang w:bidi="nl-NL"/>
        </w:rPr>
        <w:t>Kinderen van gescheiden ouders: als kinderen van gescheiden ouders een omgangsregeling hebben, dan wordt deze gehandhaafd zoals is afgesproken. Tenzij er corona gerelateerde klachten zijn of de gezinsvoogd anders beslist.</w:t>
      </w:r>
    </w:p>
    <w:p w14:paraId="0CD781F4" w14:textId="77777777" w:rsidR="00ED2F5A" w:rsidRPr="00ED2F5A" w:rsidRDefault="00ED2F5A" w:rsidP="00ED2F5A">
      <w:pPr>
        <w:rPr>
          <w:lang w:bidi="nl-NL"/>
        </w:rPr>
      </w:pPr>
    </w:p>
    <w:p w14:paraId="42A1132E" w14:textId="77777777" w:rsidR="00ED2F5A" w:rsidRPr="00ED2F5A" w:rsidRDefault="00ED2F5A" w:rsidP="00ED2F5A">
      <w:pPr>
        <w:rPr>
          <w:lang w:bidi="nl-NL"/>
        </w:rPr>
      </w:pPr>
    </w:p>
    <w:p w14:paraId="3869A5A0" w14:textId="77777777" w:rsidR="00ED2F5A" w:rsidRPr="00ED2F5A" w:rsidRDefault="00ED2F5A" w:rsidP="00ED2F5A">
      <w:pPr>
        <w:rPr>
          <w:lang w:bidi="nl-NL"/>
        </w:rPr>
        <w:sectPr w:rsidR="00ED2F5A" w:rsidRPr="00ED2F5A" w:rsidSect="00ED2F5A">
          <w:headerReference w:type="default" r:id="rId10"/>
          <w:pgSz w:w="11910" w:h="16840"/>
          <w:pgMar w:top="1380" w:right="1300" w:bottom="280" w:left="1300" w:header="708" w:footer="708" w:gutter="0"/>
          <w:cols w:space="708"/>
        </w:sectPr>
      </w:pPr>
    </w:p>
    <w:p w14:paraId="4803C3C4" w14:textId="77777777" w:rsidR="00ED2F5A" w:rsidRPr="00ED2F5A" w:rsidRDefault="00ED2F5A" w:rsidP="00ED2F5A">
      <w:pPr>
        <w:rPr>
          <w:i/>
          <w:lang w:bidi="nl-NL"/>
        </w:rPr>
      </w:pPr>
    </w:p>
    <w:p w14:paraId="537A0B78" w14:textId="77777777" w:rsidR="00ED2F5A" w:rsidRPr="00ED2F5A" w:rsidRDefault="00ED2F5A" w:rsidP="00ED2F5A">
      <w:pPr>
        <w:rPr>
          <w:lang w:bidi="nl-NL"/>
        </w:rPr>
      </w:pPr>
    </w:p>
    <w:p w14:paraId="20E031DC" w14:textId="77777777" w:rsidR="003A2940" w:rsidRDefault="00C91D2C"/>
    <w:sectPr w:rsidR="003A2940">
      <w:pgSz w:w="11910" w:h="16840"/>
      <w:pgMar w:top="136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F2DA" w14:textId="77777777" w:rsidR="00C91D2C" w:rsidRDefault="00C91D2C" w:rsidP="005B1964">
      <w:pPr>
        <w:spacing w:before="0" w:after="0" w:line="240" w:lineRule="auto"/>
      </w:pPr>
      <w:r>
        <w:separator/>
      </w:r>
    </w:p>
  </w:endnote>
  <w:endnote w:type="continuationSeparator" w:id="0">
    <w:p w14:paraId="1AE20BDB" w14:textId="77777777" w:rsidR="00C91D2C" w:rsidRDefault="00C91D2C" w:rsidP="005B19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A881" w14:textId="77777777" w:rsidR="00C91D2C" w:rsidRDefault="00C91D2C" w:rsidP="005B1964">
      <w:pPr>
        <w:spacing w:before="0" w:after="0" w:line="240" w:lineRule="auto"/>
      </w:pPr>
      <w:r>
        <w:separator/>
      </w:r>
    </w:p>
  </w:footnote>
  <w:footnote w:type="continuationSeparator" w:id="0">
    <w:p w14:paraId="48ED26CA" w14:textId="77777777" w:rsidR="00C91D2C" w:rsidRDefault="00C91D2C" w:rsidP="005B19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762A" w14:textId="77777777" w:rsidR="005B1964" w:rsidRPr="005B1964" w:rsidRDefault="005B1964" w:rsidP="005B1964">
    <w:pPr>
      <w:tabs>
        <w:tab w:val="center" w:pos="4536"/>
        <w:tab w:val="right" w:pos="9072"/>
      </w:tabs>
      <w:spacing w:after="0" w:line="240" w:lineRule="auto"/>
      <w:rPr>
        <w:rFonts w:ascii="Calibri" w:eastAsia="Times New Roman" w:hAnsi="Calibri" w:cs="Times New Roman"/>
        <w:sz w:val="24"/>
        <w:szCs w:val="24"/>
      </w:rPr>
    </w:pPr>
    <w:r w:rsidRPr="005B1964">
      <w:rPr>
        <w:rFonts w:ascii="Calibri" w:eastAsia="Times New Roman" w:hAnsi="Calibri" w:cs="Times New Roman"/>
        <w:noProof/>
        <w:color w:val="B2B2B2"/>
        <w:sz w:val="24"/>
        <w:szCs w:val="24"/>
      </w:rPr>
      <w:drawing>
        <wp:anchor distT="0" distB="0" distL="114300" distR="114300" simplePos="0" relativeHeight="251659264" behindDoc="1" locked="0" layoutInCell="1" allowOverlap="1" wp14:anchorId="4A3BDBE9" wp14:editId="75704B63">
          <wp:simplePos x="0" y="0"/>
          <wp:positionH relativeFrom="column">
            <wp:posOffset>4758948</wp:posOffset>
          </wp:positionH>
          <wp:positionV relativeFrom="paragraph">
            <wp:posOffset>-115155</wp:posOffset>
          </wp:positionV>
          <wp:extent cx="1589177" cy="31040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DS.png"/>
                  <pic:cNvPicPr/>
                </pic:nvPicPr>
                <pic:blipFill>
                  <a:blip r:embed="rId1">
                    <a:extLst>
                      <a:ext uri="{28A0092B-C50C-407E-A947-70E740481C1C}">
                        <a14:useLocalDpi xmlns:a14="http://schemas.microsoft.com/office/drawing/2010/main" val="0"/>
                      </a:ext>
                    </a:extLst>
                  </a:blip>
                  <a:stretch>
                    <a:fillRect/>
                  </a:stretch>
                </pic:blipFill>
                <pic:spPr>
                  <a:xfrm>
                    <a:off x="0" y="0"/>
                    <a:ext cx="1589177" cy="310408"/>
                  </a:xfrm>
                  <a:prstGeom prst="rect">
                    <a:avLst/>
                  </a:prstGeom>
                </pic:spPr>
              </pic:pic>
            </a:graphicData>
          </a:graphic>
        </wp:anchor>
      </w:drawing>
    </w:r>
    <w:r w:rsidRPr="005B1964">
      <w:rPr>
        <w:rFonts w:ascii="Calibri" w:eastAsia="Times New Roman" w:hAnsi="Calibri" w:cs="Times New Roman"/>
        <w:color w:val="B2B2B2"/>
        <w:sz w:val="24"/>
        <w:szCs w:val="24"/>
      </w:rPr>
      <w:t>Protocol zorg continuïteit 7 mei  - door Mieke Mulder</w:t>
    </w:r>
  </w:p>
  <w:p w14:paraId="48F8B9F5" w14:textId="77777777" w:rsidR="005B1964" w:rsidRDefault="005B19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E82"/>
    <w:multiLevelType w:val="hybridMultilevel"/>
    <w:tmpl w:val="755EF802"/>
    <w:lvl w:ilvl="0" w:tplc="1B305B34">
      <w:numFmt w:val="bullet"/>
      <w:lvlText w:val="-"/>
      <w:lvlJc w:val="left"/>
      <w:pPr>
        <w:ind w:left="232" w:hanging="118"/>
      </w:pPr>
      <w:rPr>
        <w:rFonts w:ascii="Calibri" w:eastAsia="Calibri" w:hAnsi="Calibri" w:cs="Calibri" w:hint="default"/>
        <w:w w:val="99"/>
        <w:sz w:val="22"/>
        <w:szCs w:val="22"/>
        <w:lang w:val="nl-NL" w:eastAsia="nl-NL" w:bidi="nl-NL"/>
      </w:rPr>
    </w:lvl>
    <w:lvl w:ilvl="1" w:tplc="57BE7C32">
      <w:numFmt w:val="bullet"/>
      <w:lvlText w:val="•"/>
      <w:lvlJc w:val="left"/>
      <w:pPr>
        <w:ind w:left="1146" w:hanging="118"/>
      </w:pPr>
      <w:rPr>
        <w:rFonts w:hint="default"/>
        <w:lang w:val="nl-NL" w:eastAsia="nl-NL" w:bidi="nl-NL"/>
      </w:rPr>
    </w:lvl>
    <w:lvl w:ilvl="2" w:tplc="259082C4">
      <w:numFmt w:val="bullet"/>
      <w:lvlText w:val="•"/>
      <w:lvlJc w:val="left"/>
      <w:pPr>
        <w:ind w:left="2053" w:hanging="118"/>
      </w:pPr>
      <w:rPr>
        <w:rFonts w:hint="default"/>
        <w:lang w:val="nl-NL" w:eastAsia="nl-NL" w:bidi="nl-NL"/>
      </w:rPr>
    </w:lvl>
    <w:lvl w:ilvl="3" w:tplc="129EAD6E">
      <w:numFmt w:val="bullet"/>
      <w:lvlText w:val="•"/>
      <w:lvlJc w:val="left"/>
      <w:pPr>
        <w:ind w:left="2959" w:hanging="118"/>
      </w:pPr>
      <w:rPr>
        <w:rFonts w:hint="default"/>
        <w:lang w:val="nl-NL" w:eastAsia="nl-NL" w:bidi="nl-NL"/>
      </w:rPr>
    </w:lvl>
    <w:lvl w:ilvl="4" w:tplc="CE1CA0D6">
      <w:numFmt w:val="bullet"/>
      <w:lvlText w:val="•"/>
      <w:lvlJc w:val="left"/>
      <w:pPr>
        <w:ind w:left="3866" w:hanging="118"/>
      </w:pPr>
      <w:rPr>
        <w:rFonts w:hint="default"/>
        <w:lang w:val="nl-NL" w:eastAsia="nl-NL" w:bidi="nl-NL"/>
      </w:rPr>
    </w:lvl>
    <w:lvl w:ilvl="5" w:tplc="DD1E7644">
      <w:numFmt w:val="bullet"/>
      <w:lvlText w:val="•"/>
      <w:lvlJc w:val="left"/>
      <w:pPr>
        <w:ind w:left="4773" w:hanging="118"/>
      </w:pPr>
      <w:rPr>
        <w:rFonts w:hint="default"/>
        <w:lang w:val="nl-NL" w:eastAsia="nl-NL" w:bidi="nl-NL"/>
      </w:rPr>
    </w:lvl>
    <w:lvl w:ilvl="6" w:tplc="ADA62B74">
      <w:numFmt w:val="bullet"/>
      <w:lvlText w:val="•"/>
      <w:lvlJc w:val="left"/>
      <w:pPr>
        <w:ind w:left="5679" w:hanging="118"/>
      </w:pPr>
      <w:rPr>
        <w:rFonts w:hint="default"/>
        <w:lang w:val="nl-NL" w:eastAsia="nl-NL" w:bidi="nl-NL"/>
      </w:rPr>
    </w:lvl>
    <w:lvl w:ilvl="7" w:tplc="564E4DCA">
      <w:numFmt w:val="bullet"/>
      <w:lvlText w:val="•"/>
      <w:lvlJc w:val="left"/>
      <w:pPr>
        <w:ind w:left="6586" w:hanging="118"/>
      </w:pPr>
      <w:rPr>
        <w:rFonts w:hint="default"/>
        <w:lang w:val="nl-NL" w:eastAsia="nl-NL" w:bidi="nl-NL"/>
      </w:rPr>
    </w:lvl>
    <w:lvl w:ilvl="8" w:tplc="B7A0E762">
      <w:numFmt w:val="bullet"/>
      <w:lvlText w:val="•"/>
      <w:lvlJc w:val="left"/>
      <w:pPr>
        <w:ind w:left="7493" w:hanging="118"/>
      </w:pPr>
      <w:rPr>
        <w:rFonts w:hint="default"/>
        <w:lang w:val="nl-NL" w:eastAsia="nl-NL" w:bidi="nl-NL"/>
      </w:rPr>
    </w:lvl>
  </w:abstractNum>
  <w:abstractNum w:abstractNumId="1" w15:restartNumberingAfterBreak="0">
    <w:nsid w:val="0C8F749E"/>
    <w:multiLevelType w:val="hybridMultilevel"/>
    <w:tmpl w:val="A78417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075DB1"/>
    <w:multiLevelType w:val="hybridMultilevel"/>
    <w:tmpl w:val="38521D9C"/>
    <w:lvl w:ilvl="0" w:tplc="33327FD2">
      <w:numFmt w:val="bullet"/>
      <w:lvlText w:val="-"/>
      <w:lvlJc w:val="left"/>
      <w:pPr>
        <w:ind w:left="837" w:hanging="360"/>
      </w:pPr>
      <w:rPr>
        <w:rFonts w:ascii="Calibri" w:eastAsia="Calibri" w:hAnsi="Calibri" w:cs="Calibri" w:hint="default"/>
        <w:w w:val="99"/>
        <w:sz w:val="22"/>
        <w:szCs w:val="22"/>
        <w:lang w:val="nl-NL" w:eastAsia="nl-NL" w:bidi="nl-NL"/>
      </w:rPr>
    </w:lvl>
    <w:lvl w:ilvl="1" w:tplc="3A9606AE">
      <w:numFmt w:val="bullet"/>
      <w:lvlText w:val="o"/>
      <w:lvlJc w:val="left"/>
      <w:pPr>
        <w:ind w:left="1557" w:hanging="360"/>
      </w:pPr>
      <w:rPr>
        <w:rFonts w:ascii="Courier New" w:eastAsia="Courier New" w:hAnsi="Courier New" w:cs="Courier New" w:hint="default"/>
        <w:w w:val="99"/>
        <w:sz w:val="22"/>
        <w:szCs w:val="22"/>
        <w:lang w:val="nl-NL" w:eastAsia="nl-NL" w:bidi="nl-NL"/>
      </w:rPr>
    </w:lvl>
    <w:lvl w:ilvl="2" w:tplc="983EF7BE">
      <w:numFmt w:val="bullet"/>
      <w:lvlText w:val="•"/>
      <w:lvlJc w:val="left"/>
      <w:pPr>
        <w:ind w:left="2420" w:hanging="360"/>
      </w:pPr>
      <w:rPr>
        <w:rFonts w:hint="default"/>
        <w:lang w:val="nl-NL" w:eastAsia="nl-NL" w:bidi="nl-NL"/>
      </w:rPr>
    </w:lvl>
    <w:lvl w:ilvl="3" w:tplc="F0323356">
      <w:numFmt w:val="bullet"/>
      <w:lvlText w:val="•"/>
      <w:lvlJc w:val="left"/>
      <w:pPr>
        <w:ind w:left="3281" w:hanging="360"/>
      </w:pPr>
      <w:rPr>
        <w:rFonts w:hint="default"/>
        <w:lang w:val="nl-NL" w:eastAsia="nl-NL" w:bidi="nl-NL"/>
      </w:rPr>
    </w:lvl>
    <w:lvl w:ilvl="4" w:tplc="BF4A2C22">
      <w:numFmt w:val="bullet"/>
      <w:lvlText w:val="•"/>
      <w:lvlJc w:val="left"/>
      <w:pPr>
        <w:ind w:left="4142" w:hanging="360"/>
      </w:pPr>
      <w:rPr>
        <w:rFonts w:hint="default"/>
        <w:lang w:val="nl-NL" w:eastAsia="nl-NL" w:bidi="nl-NL"/>
      </w:rPr>
    </w:lvl>
    <w:lvl w:ilvl="5" w:tplc="A2DEC48A">
      <w:numFmt w:val="bullet"/>
      <w:lvlText w:val="•"/>
      <w:lvlJc w:val="left"/>
      <w:pPr>
        <w:ind w:left="5002" w:hanging="360"/>
      </w:pPr>
      <w:rPr>
        <w:rFonts w:hint="default"/>
        <w:lang w:val="nl-NL" w:eastAsia="nl-NL" w:bidi="nl-NL"/>
      </w:rPr>
    </w:lvl>
    <w:lvl w:ilvl="6" w:tplc="9F2E1260">
      <w:numFmt w:val="bullet"/>
      <w:lvlText w:val="•"/>
      <w:lvlJc w:val="left"/>
      <w:pPr>
        <w:ind w:left="5863" w:hanging="360"/>
      </w:pPr>
      <w:rPr>
        <w:rFonts w:hint="default"/>
        <w:lang w:val="nl-NL" w:eastAsia="nl-NL" w:bidi="nl-NL"/>
      </w:rPr>
    </w:lvl>
    <w:lvl w:ilvl="7" w:tplc="615EC984">
      <w:numFmt w:val="bullet"/>
      <w:lvlText w:val="•"/>
      <w:lvlJc w:val="left"/>
      <w:pPr>
        <w:ind w:left="6724" w:hanging="360"/>
      </w:pPr>
      <w:rPr>
        <w:rFonts w:hint="default"/>
        <w:lang w:val="nl-NL" w:eastAsia="nl-NL" w:bidi="nl-NL"/>
      </w:rPr>
    </w:lvl>
    <w:lvl w:ilvl="8" w:tplc="7F38EFDC">
      <w:numFmt w:val="bullet"/>
      <w:lvlText w:val="•"/>
      <w:lvlJc w:val="left"/>
      <w:pPr>
        <w:ind w:left="7584" w:hanging="360"/>
      </w:pPr>
      <w:rPr>
        <w:rFonts w:hint="default"/>
        <w:lang w:val="nl-NL" w:eastAsia="nl-NL" w:bidi="nl-NL"/>
      </w:rPr>
    </w:lvl>
  </w:abstractNum>
  <w:abstractNum w:abstractNumId="3" w15:restartNumberingAfterBreak="0">
    <w:nsid w:val="31DC1361"/>
    <w:multiLevelType w:val="hybridMultilevel"/>
    <w:tmpl w:val="59220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F55227"/>
    <w:multiLevelType w:val="hybridMultilevel"/>
    <w:tmpl w:val="D4BCD644"/>
    <w:lvl w:ilvl="0" w:tplc="04130001">
      <w:start w:val="1"/>
      <w:numFmt w:val="bullet"/>
      <w:lvlText w:val=""/>
      <w:lvlJc w:val="left"/>
      <w:pPr>
        <w:ind w:left="834" w:hanging="360"/>
      </w:pPr>
      <w:rPr>
        <w:rFonts w:ascii="Symbol" w:hAnsi="Symbol" w:hint="default"/>
      </w:rPr>
    </w:lvl>
    <w:lvl w:ilvl="1" w:tplc="04130003" w:tentative="1">
      <w:start w:val="1"/>
      <w:numFmt w:val="bullet"/>
      <w:lvlText w:val="o"/>
      <w:lvlJc w:val="left"/>
      <w:pPr>
        <w:ind w:left="1554" w:hanging="360"/>
      </w:pPr>
      <w:rPr>
        <w:rFonts w:ascii="Courier New" w:hAnsi="Courier New" w:cs="Courier New" w:hint="default"/>
      </w:rPr>
    </w:lvl>
    <w:lvl w:ilvl="2" w:tplc="04130005" w:tentative="1">
      <w:start w:val="1"/>
      <w:numFmt w:val="bullet"/>
      <w:lvlText w:val=""/>
      <w:lvlJc w:val="left"/>
      <w:pPr>
        <w:ind w:left="2274" w:hanging="360"/>
      </w:pPr>
      <w:rPr>
        <w:rFonts w:ascii="Wingdings" w:hAnsi="Wingdings" w:hint="default"/>
      </w:rPr>
    </w:lvl>
    <w:lvl w:ilvl="3" w:tplc="04130001" w:tentative="1">
      <w:start w:val="1"/>
      <w:numFmt w:val="bullet"/>
      <w:lvlText w:val=""/>
      <w:lvlJc w:val="left"/>
      <w:pPr>
        <w:ind w:left="2994" w:hanging="360"/>
      </w:pPr>
      <w:rPr>
        <w:rFonts w:ascii="Symbol" w:hAnsi="Symbol" w:hint="default"/>
      </w:rPr>
    </w:lvl>
    <w:lvl w:ilvl="4" w:tplc="04130003" w:tentative="1">
      <w:start w:val="1"/>
      <w:numFmt w:val="bullet"/>
      <w:lvlText w:val="o"/>
      <w:lvlJc w:val="left"/>
      <w:pPr>
        <w:ind w:left="3714" w:hanging="360"/>
      </w:pPr>
      <w:rPr>
        <w:rFonts w:ascii="Courier New" w:hAnsi="Courier New" w:cs="Courier New" w:hint="default"/>
      </w:rPr>
    </w:lvl>
    <w:lvl w:ilvl="5" w:tplc="04130005" w:tentative="1">
      <w:start w:val="1"/>
      <w:numFmt w:val="bullet"/>
      <w:lvlText w:val=""/>
      <w:lvlJc w:val="left"/>
      <w:pPr>
        <w:ind w:left="4434" w:hanging="360"/>
      </w:pPr>
      <w:rPr>
        <w:rFonts w:ascii="Wingdings" w:hAnsi="Wingdings" w:hint="default"/>
      </w:rPr>
    </w:lvl>
    <w:lvl w:ilvl="6" w:tplc="04130001" w:tentative="1">
      <w:start w:val="1"/>
      <w:numFmt w:val="bullet"/>
      <w:lvlText w:val=""/>
      <w:lvlJc w:val="left"/>
      <w:pPr>
        <w:ind w:left="5154" w:hanging="360"/>
      </w:pPr>
      <w:rPr>
        <w:rFonts w:ascii="Symbol" w:hAnsi="Symbol" w:hint="default"/>
      </w:rPr>
    </w:lvl>
    <w:lvl w:ilvl="7" w:tplc="04130003" w:tentative="1">
      <w:start w:val="1"/>
      <w:numFmt w:val="bullet"/>
      <w:lvlText w:val="o"/>
      <w:lvlJc w:val="left"/>
      <w:pPr>
        <w:ind w:left="5874" w:hanging="360"/>
      </w:pPr>
      <w:rPr>
        <w:rFonts w:ascii="Courier New" w:hAnsi="Courier New" w:cs="Courier New" w:hint="default"/>
      </w:rPr>
    </w:lvl>
    <w:lvl w:ilvl="8" w:tplc="04130005" w:tentative="1">
      <w:start w:val="1"/>
      <w:numFmt w:val="bullet"/>
      <w:lvlText w:val=""/>
      <w:lvlJc w:val="left"/>
      <w:pPr>
        <w:ind w:left="6594"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5A"/>
    <w:rsid w:val="004666B3"/>
    <w:rsid w:val="005B1964"/>
    <w:rsid w:val="00736790"/>
    <w:rsid w:val="00AD15EB"/>
    <w:rsid w:val="00C91D2C"/>
    <w:rsid w:val="00ED2F5A"/>
    <w:rsid w:val="0F082DDF"/>
    <w:rsid w:val="2C50AC92"/>
    <w:rsid w:val="73A3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FD72"/>
  <w15:chartTrackingRefBased/>
  <w15:docId w15:val="{E0FE18A6-BF78-43F3-9247-77BF9A45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964"/>
  </w:style>
  <w:style w:type="paragraph" w:styleId="Kop1">
    <w:name w:val="heading 1"/>
    <w:basedOn w:val="Standaard"/>
    <w:next w:val="Standaard"/>
    <w:link w:val="Kop1Char"/>
    <w:uiPriority w:val="9"/>
    <w:qFormat/>
    <w:rsid w:val="005B1964"/>
    <w:pPr>
      <w:pBdr>
        <w:top w:val="single" w:sz="24" w:space="0" w:color="756B94" w:themeColor="accent1"/>
        <w:left w:val="single" w:sz="24" w:space="0" w:color="756B94" w:themeColor="accent1"/>
        <w:bottom w:val="single" w:sz="24" w:space="0" w:color="756B94" w:themeColor="accent1"/>
        <w:right w:val="single" w:sz="24" w:space="0" w:color="756B94" w:themeColor="accent1"/>
      </w:pBdr>
      <w:shd w:val="clear" w:color="auto" w:fill="756B94" w:themeFill="accent1"/>
      <w:spacing w:after="0"/>
      <w:outlineLvl w:val="0"/>
    </w:pPr>
    <w:rPr>
      <w:caps/>
      <w:color w:val="7F7F7F" w:themeColor="background1"/>
      <w:spacing w:val="15"/>
      <w:sz w:val="22"/>
      <w:szCs w:val="22"/>
    </w:rPr>
  </w:style>
  <w:style w:type="paragraph" w:styleId="Kop2">
    <w:name w:val="heading 2"/>
    <w:basedOn w:val="Standaard"/>
    <w:next w:val="Standaard"/>
    <w:link w:val="Kop2Char"/>
    <w:uiPriority w:val="9"/>
    <w:unhideWhenUsed/>
    <w:qFormat/>
    <w:rsid w:val="005B1964"/>
    <w:pPr>
      <w:pBdr>
        <w:top w:val="single" w:sz="24" w:space="0" w:color="E3E1E9" w:themeColor="accent1" w:themeTint="33"/>
        <w:left w:val="single" w:sz="24" w:space="0" w:color="E3E1E9" w:themeColor="accent1" w:themeTint="33"/>
        <w:bottom w:val="single" w:sz="24" w:space="0" w:color="E3E1E9" w:themeColor="accent1" w:themeTint="33"/>
        <w:right w:val="single" w:sz="24" w:space="0" w:color="E3E1E9" w:themeColor="accent1" w:themeTint="33"/>
      </w:pBdr>
      <w:shd w:val="clear" w:color="auto" w:fill="E3E1E9"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5B1964"/>
    <w:pPr>
      <w:pBdr>
        <w:top w:val="single" w:sz="6" w:space="2" w:color="756B94" w:themeColor="accent1"/>
      </w:pBdr>
      <w:spacing w:before="300" w:after="0"/>
      <w:outlineLvl w:val="2"/>
    </w:pPr>
    <w:rPr>
      <w:caps/>
      <w:color w:val="3A3549" w:themeColor="accent1" w:themeShade="7F"/>
      <w:spacing w:val="15"/>
    </w:rPr>
  </w:style>
  <w:style w:type="paragraph" w:styleId="Kop4">
    <w:name w:val="heading 4"/>
    <w:basedOn w:val="Standaard"/>
    <w:next w:val="Standaard"/>
    <w:link w:val="Kop4Char"/>
    <w:uiPriority w:val="9"/>
    <w:semiHidden/>
    <w:unhideWhenUsed/>
    <w:qFormat/>
    <w:rsid w:val="005B1964"/>
    <w:pPr>
      <w:pBdr>
        <w:top w:val="dotted" w:sz="6" w:space="2" w:color="756B94" w:themeColor="accent1"/>
      </w:pBdr>
      <w:spacing w:before="200" w:after="0"/>
      <w:outlineLvl w:val="3"/>
    </w:pPr>
    <w:rPr>
      <w:caps/>
      <w:color w:val="57506E" w:themeColor="accent1" w:themeShade="BF"/>
      <w:spacing w:val="10"/>
    </w:rPr>
  </w:style>
  <w:style w:type="paragraph" w:styleId="Kop5">
    <w:name w:val="heading 5"/>
    <w:basedOn w:val="Standaard"/>
    <w:next w:val="Standaard"/>
    <w:link w:val="Kop5Char"/>
    <w:uiPriority w:val="9"/>
    <w:semiHidden/>
    <w:unhideWhenUsed/>
    <w:qFormat/>
    <w:rsid w:val="005B1964"/>
    <w:pPr>
      <w:pBdr>
        <w:bottom w:val="single" w:sz="6" w:space="1" w:color="756B94" w:themeColor="accent1"/>
      </w:pBdr>
      <w:spacing w:before="200" w:after="0"/>
      <w:outlineLvl w:val="4"/>
    </w:pPr>
    <w:rPr>
      <w:caps/>
      <w:color w:val="57506E" w:themeColor="accent1" w:themeShade="BF"/>
      <w:spacing w:val="10"/>
    </w:rPr>
  </w:style>
  <w:style w:type="paragraph" w:styleId="Kop6">
    <w:name w:val="heading 6"/>
    <w:basedOn w:val="Standaard"/>
    <w:next w:val="Standaard"/>
    <w:link w:val="Kop6Char"/>
    <w:uiPriority w:val="9"/>
    <w:semiHidden/>
    <w:unhideWhenUsed/>
    <w:qFormat/>
    <w:rsid w:val="005B1964"/>
    <w:pPr>
      <w:pBdr>
        <w:bottom w:val="dotted" w:sz="6" w:space="1" w:color="756B94" w:themeColor="accent1"/>
      </w:pBdr>
      <w:spacing w:before="200" w:after="0"/>
      <w:outlineLvl w:val="5"/>
    </w:pPr>
    <w:rPr>
      <w:caps/>
      <w:color w:val="57506E" w:themeColor="accent1" w:themeShade="BF"/>
      <w:spacing w:val="10"/>
    </w:rPr>
  </w:style>
  <w:style w:type="paragraph" w:styleId="Kop7">
    <w:name w:val="heading 7"/>
    <w:basedOn w:val="Standaard"/>
    <w:next w:val="Standaard"/>
    <w:link w:val="Kop7Char"/>
    <w:uiPriority w:val="9"/>
    <w:semiHidden/>
    <w:unhideWhenUsed/>
    <w:qFormat/>
    <w:rsid w:val="005B1964"/>
    <w:pPr>
      <w:spacing w:before="200" w:after="0"/>
      <w:outlineLvl w:val="6"/>
    </w:pPr>
    <w:rPr>
      <w:caps/>
      <w:color w:val="57506E" w:themeColor="accent1" w:themeShade="BF"/>
      <w:spacing w:val="10"/>
    </w:rPr>
  </w:style>
  <w:style w:type="paragraph" w:styleId="Kop8">
    <w:name w:val="heading 8"/>
    <w:basedOn w:val="Standaard"/>
    <w:next w:val="Standaard"/>
    <w:link w:val="Kop8Char"/>
    <w:uiPriority w:val="9"/>
    <w:semiHidden/>
    <w:unhideWhenUsed/>
    <w:qFormat/>
    <w:rsid w:val="005B196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B196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2F5A"/>
    <w:pPr>
      <w:ind w:left="720"/>
      <w:contextualSpacing/>
    </w:pPr>
  </w:style>
  <w:style w:type="paragraph" w:styleId="Koptekst">
    <w:name w:val="header"/>
    <w:basedOn w:val="Standaard"/>
    <w:link w:val="KoptekstChar"/>
    <w:uiPriority w:val="99"/>
    <w:unhideWhenUsed/>
    <w:rsid w:val="005B19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964"/>
  </w:style>
  <w:style w:type="paragraph" w:styleId="Voettekst">
    <w:name w:val="footer"/>
    <w:basedOn w:val="Standaard"/>
    <w:link w:val="VoettekstChar"/>
    <w:uiPriority w:val="99"/>
    <w:unhideWhenUsed/>
    <w:rsid w:val="005B1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1964"/>
  </w:style>
  <w:style w:type="character" w:customStyle="1" w:styleId="Kop1Char">
    <w:name w:val="Kop 1 Char"/>
    <w:basedOn w:val="Standaardalinea-lettertype"/>
    <w:link w:val="Kop1"/>
    <w:uiPriority w:val="9"/>
    <w:rsid w:val="005B1964"/>
    <w:rPr>
      <w:caps/>
      <w:color w:val="7F7F7F" w:themeColor="background1"/>
      <w:spacing w:val="15"/>
      <w:sz w:val="22"/>
      <w:szCs w:val="22"/>
      <w:shd w:val="clear" w:color="auto" w:fill="756B94" w:themeFill="accent1"/>
    </w:rPr>
  </w:style>
  <w:style w:type="character" w:customStyle="1" w:styleId="Kop2Char">
    <w:name w:val="Kop 2 Char"/>
    <w:basedOn w:val="Standaardalinea-lettertype"/>
    <w:link w:val="Kop2"/>
    <w:uiPriority w:val="9"/>
    <w:rsid w:val="005B1964"/>
    <w:rPr>
      <w:caps/>
      <w:spacing w:val="15"/>
      <w:shd w:val="clear" w:color="auto" w:fill="E3E1E9" w:themeFill="accent1" w:themeFillTint="33"/>
    </w:rPr>
  </w:style>
  <w:style w:type="character" w:customStyle="1" w:styleId="Kop3Char">
    <w:name w:val="Kop 3 Char"/>
    <w:basedOn w:val="Standaardalinea-lettertype"/>
    <w:link w:val="Kop3"/>
    <w:uiPriority w:val="9"/>
    <w:semiHidden/>
    <w:rsid w:val="005B1964"/>
    <w:rPr>
      <w:caps/>
      <w:color w:val="3A3549" w:themeColor="accent1" w:themeShade="7F"/>
      <w:spacing w:val="15"/>
    </w:rPr>
  </w:style>
  <w:style w:type="character" w:customStyle="1" w:styleId="Kop4Char">
    <w:name w:val="Kop 4 Char"/>
    <w:basedOn w:val="Standaardalinea-lettertype"/>
    <w:link w:val="Kop4"/>
    <w:uiPriority w:val="9"/>
    <w:semiHidden/>
    <w:rsid w:val="005B1964"/>
    <w:rPr>
      <w:caps/>
      <w:color w:val="57506E" w:themeColor="accent1" w:themeShade="BF"/>
      <w:spacing w:val="10"/>
    </w:rPr>
  </w:style>
  <w:style w:type="character" w:customStyle="1" w:styleId="Kop5Char">
    <w:name w:val="Kop 5 Char"/>
    <w:basedOn w:val="Standaardalinea-lettertype"/>
    <w:link w:val="Kop5"/>
    <w:uiPriority w:val="9"/>
    <w:semiHidden/>
    <w:rsid w:val="005B1964"/>
    <w:rPr>
      <w:caps/>
      <w:color w:val="57506E" w:themeColor="accent1" w:themeShade="BF"/>
      <w:spacing w:val="10"/>
    </w:rPr>
  </w:style>
  <w:style w:type="character" w:customStyle="1" w:styleId="Kop6Char">
    <w:name w:val="Kop 6 Char"/>
    <w:basedOn w:val="Standaardalinea-lettertype"/>
    <w:link w:val="Kop6"/>
    <w:uiPriority w:val="9"/>
    <w:semiHidden/>
    <w:rsid w:val="005B1964"/>
    <w:rPr>
      <w:caps/>
      <w:color w:val="57506E" w:themeColor="accent1" w:themeShade="BF"/>
      <w:spacing w:val="10"/>
    </w:rPr>
  </w:style>
  <w:style w:type="character" w:customStyle="1" w:styleId="Kop7Char">
    <w:name w:val="Kop 7 Char"/>
    <w:basedOn w:val="Standaardalinea-lettertype"/>
    <w:link w:val="Kop7"/>
    <w:uiPriority w:val="9"/>
    <w:semiHidden/>
    <w:rsid w:val="005B1964"/>
    <w:rPr>
      <w:caps/>
      <w:color w:val="57506E" w:themeColor="accent1" w:themeShade="BF"/>
      <w:spacing w:val="10"/>
    </w:rPr>
  </w:style>
  <w:style w:type="character" w:customStyle="1" w:styleId="Kop8Char">
    <w:name w:val="Kop 8 Char"/>
    <w:basedOn w:val="Standaardalinea-lettertype"/>
    <w:link w:val="Kop8"/>
    <w:uiPriority w:val="9"/>
    <w:semiHidden/>
    <w:rsid w:val="005B1964"/>
    <w:rPr>
      <w:caps/>
      <w:spacing w:val="10"/>
      <w:sz w:val="18"/>
      <w:szCs w:val="18"/>
    </w:rPr>
  </w:style>
  <w:style w:type="character" w:customStyle="1" w:styleId="Kop9Char">
    <w:name w:val="Kop 9 Char"/>
    <w:basedOn w:val="Standaardalinea-lettertype"/>
    <w:link w:val="Kop9"/>
    <w:uiPriority w:val="9"/>
    <w:semiHidden/>
    <w:rsid w:val="005B1964"/>
    <w:rPr>
      <w:i/>
      <w:iCs/>
      <w:caps/>
      <w:spacing w:val="10"/>
      <w:sz w:val="18"/>
      <w:szCs w:val="18"/>
    </w:rPr>
  </w:style>
  <w:style w:type="paragraph" w:styleId="Bijschrift">
    <w:name w:val="caption"/>
    <w:basedOn w:val="Standaard"/>
    <w:next w:val="Standaard"/>
    <w:uiPriority w:val="35"/>
    <w:semiHidden/>
    <w:unhideWhenUsed/>
    <w:qFormat/>
    <w:rsid w:val="005B1964"/>
    <w:rPr>
      <w:b/>
      <w:bCs/>
      <w:color w:val="57506E" w:themeColor="accent1" w:themeShade="BF"/>
      <w:sz w:val="16"/>
      <w:szCs w:val="16"/>
    </w:rPr>
  </w:style>
  <w:style w:type="paragraph" w:styleId="Titel">
    <w:name w:val="Title"/>
    <w:basedOn w:val="Standaard"/>
    <w:next w:val="Standaard"/>
    <w:link w:val="TitelChar"/>
    <w:uiPriority w:val="10"/>
    <w:qFormat/>
    <w:rsid w:val="005B1964"/>
    <w:pPr>
      <w:spacing w:before="0" w:after="0"/>
    </w:pPr>
    <w:rPr>
      <w:rFonts w:asciiTheme="majorHAnsi" w:eastAsiaTheme="majorEastAsia" w:hAnsiTheme="majorHAnsi" w:cstheme="majorBidi"/>
      <w:caps/>
      <w:color w:val="756B94" w:themeColor="accent1"/>
      <w:spacing w:val="10"/>
      <w:sz w:val="52"/>
      <w:szCs w:val="52"/>
    </w:rPr>
  </w:style>
  <w:style w:type="character" w:customStyle="1" w:styleId="TitelChar">
    <w:name w:val="Titel Char"/>
    <w:basedOn w:val="Standaardalinea-lettertype"/>
    <w:link w:val="Titel"/>
    <w:uiPriority w:val="10"/>
    <w:rsid w:val="005B1964"/>
    <w:rPr>
      <w:rFonts w:asciiTheme="majorHAnsi" w:eastAsiaTheme="majorEastAsia" w:hAnsiTheme="majorHAnsi" w:cstheme="majorBidi"/>
      <w:caps/>
      <w:color w:val="756B94" w:themeColor="accent1"/>
      <w:spacing w:val="10"/>
      <w:sz w:val="52"/>
      <w:szCs w:val="52"/>
    </w:rPr>
  </w:style>
  <w:style w:type="paragraph" w:styleId="Ondertitel">
    <w:name w:val="Subtitle"/>
    <w:basedOn w:val="Standaard"/>
    <w:next w:val="Standaard"/>
    <w:link w:val="OndertitelChar"/>
    <w:uiPriority w:val="11"/>
    <w:qFormat/>
    <w:rsid w:val="005B1964"/>
    <w:pPr>
      <w:spacing w:before="0" w:after="500" w:line="240" w:lineRule="auto"/>
    </w:pPr>
    <w:rPr>
      <w:caps/>
      <w:color w:val="A59EB9" w:themeColor="text1" w:themeTint="A6"/>
      <w:spacing w:val="10"/>
      <w:sz w:val="21"/>
      <w:szCs w:val="21"/>
    </w:rPr>
  </w:style>
  <w:style w:type="character" w:customStyle="1" w:styleId="OndertitelChar">
    <w:name w:val="Ondertitel Char"/>
    <w:basedOn w:val="Standaardalinea-lettertype"/>
    <w:link w:val="Ondertitel"/>
    <w:uiPriority w:val="11"/>
    <w:rsid w:val="005B1964"/>
    <w:rPr>
      <w:caps/>
      <w:color w:val="A59EB9" w:themeColor="text1" w:themeTint="A6"/>
      <w:spacing w:val="10"/>
      <w:sz w:val="21"/>
      <w:szCs w:val="21"/>
    </w:rPr>
  </w:style>
  <w:style w:type="character" w:styleId="Zwaar">
    <w:name w:val="Strong"/>
    <w:uiPriority w:val="22"/>
    <w:qFormat/>
    <w:rsid w:val="005B1964"/>
    <w:rPr>
      <w:b/>
      <w:bCs/>
    </w:rPr>
  </w:style>
  <w:style w:type="character" w:styleId="Nadruk">
    <w:name w:val="Emphasis"/>
    <w:uiPriority w:val="20"/>
    <w:qFormat/>
    <w:rsid w:val="005B1964"/>
    <w:rPr>
      <w:caps/>
      <w:color w:val="3A3549" w:themeColor="accent1" w:themeShade="7F"/>
      <w:spacing w:val="5"/>
    </w:rPr>
  </w:style>
  <w:style w:type="paragraph" w:styleId="Geenafstand">
    <w:name w:val="No Spacing"/>
    <w:uiPriority w:val="1"/>
    <w:qFormat/>
    <w:rsid w:val="005B1964"/>
    <w:pPr>
      <w:spacing w:after="0" w:line="240" w:lineRule="auto"/>
    </w:pPr>
  </w:style>
  <w:style w:type="paragraph" w:styleId="Citaat">
    <w:name w:val="Quote"/>
    <w:basedOn w:val="Standaard"/>
    <w:next w:val="Standaard"/>
    <w:link w:val="CitaatChar"/>
    <w:uiPriority w:val="29"/>
    <w:qFormat/>
    <w:rsid w:val="005B1964"/>
    <w:rPr>
      <w:i/>
      <w:iCs/>
      <w:sz w:val="24"/>
      <w:szCs w:val="24"/>
    </w:rPr>
  </w:style>
  <w:style w:type="character" w:customStyle="1" w:styleId="CitaatChar">
    <w:name w:val="Citaat Char"/>
    <w:basedOn w:val="Standaardalinea-lettertype"/>
    <w:link w:val="Citaat"/>
    <w:uiPriority w:val="29"/>
    <w:rsid w:val="005B1964"/>
    <w:rPr>
      <w:i/>
      <w:iCs/>
      <w:sz w:val="24"/>
      <w:szCs w:val="24"/>
    </w:rPr>
  </w:style>
  <w:style w:type="paragraph" w:styleId="Duidelijkcitaat">
    <w:name w:val="Intense Quote"/>
    <w:basedOn w:val="Standaard"/>
    <w:next w:val="Standaard"/>
    <w:link w:val="DuidelijkcitaatChar"/>
    <w:uiPriority w:val="30"/>
    <w:qFormat/>
    <w:rsid w:val="005B1964"/>
    <w:pPr>
      <w:spacing w:before="240" w:after="240" w:line="240" w:lineRule="auto"/>
      <w:ind w:left="1080" w:right="1080"/>
      <w:jc w:val="center"/>
    </w:pPr>
    <w:rPr>
      <w:color w:val="756B94" w:themeColor="accent1"/>
      <w:sz w:val="24"/>
      <w:szCs w:val="24"/>
    </w:rPr>
  </w:style>
  <w:style w:type="character" w:customStyle="1" w:styleId="DuidelijkcitaatChar">
    <w:name w:val="Duidelijk citaat Char"/>
    <w:basedOn w:val="Standaardalinea-lettertype"/>
    <w:link w:val="Duidelijkcitaat"/>
    <w:uiPriority w:val="30"/>
    <w:rsid w:val="005B1964"/>
    <w:rPr>
      <w:color w:val="756B94" w:themeColor="accent1"/>
      <w:sz w:val="24"/>
      <w:szCs w:val="24"/>
    </w:rPr>
  </w:style>
  <w:style w:type="character" w:styleId="Subtielebenadrukking">
    <w:name w:val="Subtle Emphasis"/>
    <w:uiPriority w:val="19"/>
    <w:qFormat/>
    <w:rsid w:val="005B1964"/>
    <w:rPr>
      <w:i/>
      <w:iCs/>
      <w:color w:val="3A3549" w:themeColor="accent1" w:themeShade="7F"/>
    </w:rPr>
  </w:style>
  <w:style w:type="character" w:styleId="Intensievebenadrukking">
    <w:name w:val="Intense Emphasis"/>
    <w:uiPriority w:val="21"/>
    <w:qFormat/>
    <w:rsid w:val="005B1964"/>
    <w:rPr>
      <w:b/>
      <w:bCs/>
      <w:caps/>
      <w:color w:val="3A3549" w:themeColor="accent1" w:themeShade="7F"/>
      <w:spacing w:val="10"/>
    </w:rPr>
  </w:style>
  <w:style w:type="character" w:styleId="Subtieleverwijzing">
    <w:name w:val="Subtle Reference"/>
    <w:uiPriority w:val="31"/>
    <w:qFormat/>
    <w:rsid w:val="005B1964"/>
    <w:rPr>
      <w:b/>
      <w:bCs/>
      <w:color w:val="756B94" w:themeColor="accent1"/>
    </w:rPr>
  </w:style>
  <w:style w:type="character" w:styleId="Intensieveverwijzing">
    <w:name w:val="Intense Reference"/>
    <w:uiPriority w:val="32"/>
    <w:qFormat/>
    <w:rsid w:val="005B1964"/>
    <w:rPr>
      <w:b/>
      <w:bCs/>
      <w:i/>
      <w:iCs/>
      <w:caps/>
      <w:color w:val="756B94" w:themeColor="accent1"/>
    </w:rPr>
  </w:style>
  <w:style w:type="character" w:styleId="Titelvanboek">
    <w:name w:val="Book Title"/>
    <w:uiPriority w:val="33"/>
    <w:qFormat/>
    <w:rsid w:val="005B1964"/>
    <w:rPr>
      <w:b/>
      <w:bCs/>
      <w:i/>
      <w:iCs/>
      <w:spacing w:val="0"/>
    </w:rPr>
  </w:style>
  <w:style w:type="paragraph" w:styleId="Kopvaninhoudsopgave">
    <w:name w:val="TOC Heading"/>
    <w:basedOn w:val="Kop1"/>
    <w:next w:val="Standaard"/>
    <w:uiPriority w:val="39"/>
    <w:semiHidden/>
    <w:unhideWhenUsed/>
    <w:qFormat/>
    <w:rsid w:val="005B19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ZDS">
  <a:themeElements>
    <a:clrScheme name="ZDS_4">
      <a:dk1>
        <a:srgbClr val="756B94"/>
      </a:dk1>
      <a:lt1>
        <a:srgbClr val="7F7F7F"/>
      </a:lt1>
      <a:dk2>
        <a:srgbClr val="69AF88"/>
      </a:dk2>
      <a:lt2>
        <a:srgbClr val="FFFFFF"/>
      </a:lt2>
      <a:accent1>
        <a:srgbClr val="756B94"/>
      </a:accent1>
      <a:accent2>
        <a:srgbClr val="69AF88"/>
      </a:accent2>
      <a:accent3>
        <a:srgbClr val="44A3AC"/>
      </a:accent3>
      <a:accent4>
        <a:srgbClr val="A394CF"/>
      </a:accent4>
      <a:accent5>
        <a:srgbClr val="82D9AA"/>
      </a:accent5>
      <a:accent6>
        <a:srgbClr val="56CED9"/>
      </a:accent6>
      <a:hlink>
        <a:srgbClr val="BFBFB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26926654822488E3AC2F4EEDA631D" ma:contentTypeVersion="2" ma:contentTypeDescription="Een nieuw document maken." ma:contentTypeScope="" ma:versionID="91689a597538fc7b132a7c29ebbe274b">
  <xsd:schema xmlns:xsd="http://www.w3.org/2001/XMLSchema" xmlns:xs="http://www.w3.org/2001/XMLSchema" xmlns:p="http://schemas.microsoft.com/office/2006/metadata/properties" xmlns:ns2="0a2f497d-2238-4a46-8ee6-5d9bb64a705a" targetNamespace="http://schemas.microsoft.com/office/2006/metadata/properties" ma:root="true" ma:fieldsID="8d82526710dd8c4253370e3444c4cb1b" ns2:_="">
    <xsd:import namespace="0a2f497d-2238-4a46-8ee6-5d9bb64a7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497d-2238-4a46-8ee6-5d9bb64a7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2BC0D-D8DB-48EB-9648-9D41791EA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497d-2238-4a46-8ee6-5d9bb64a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AE6B2-516D-4FD9-B486-C0F4A7B84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9F8CA-AD18-4A4E-B15D-F8BBAB8CF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2927</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Mieke</dc:creator>
  <cp:keywords/>
  <dc:description/>
  <cp:lastModifiedBy>Joost Koning</cp:lastModifiedBy>
  <cp:revision>5</cp:revision>
  <dcterms:created xsi:type="dcterms:W3CDTF">2020-06-16T09:13:00Z</dcterms:created>
  <dcterms:modified xsi:type="dcterms:W3CDTF">2020-06-17T07:40:00Z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0x01010032E26926654822488E3AC2F4EEDA631D</vt:lpwstr>
  </property>
</Properties>
</file>